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F932" w14:textId="489D9E70" w:rsidR="00CF465F" w:rsidRDefault="00234375" w:rsidP="003408CB">
      <w:pPr>
        <w:pStyle w:val="Zkladntext31"/>
        <w:tabs>
          <w:tab w:val="left" w:pos="4253"/>
        </w:tabs>
        <w:spacing w:line="276" w:lineRule="auto"/>
        <w:rPr>
          <w:b/>
          <w:sz w:val="28"/>
        </w:rPr>
      </w:pPr>
      <w:r w:rsidRPr="00234375">
        <w:rPr>
          <w:b/>
          <w:sz w:val="28"/>
        </w:rPr>
        <w:t>Stavebná skupina HSF System sa hlási k trvalo udržateľnému podnikaniu</w:t>
      </w:r>
    </w:p>
    <w:p w14:paraId="1E0A5836" w14:textId="77777777" w:rsidR="00234375" w:rsidRDefault="00234375" w:rsidP="003408CB">
      <w:pPr>
        <w:pStyle w:val="Zkladntext31"/>
        <w:tabs>
          <w:tab w:val="left" w:pos="4253"/>
        </w:tabs>
        <w:spacing w:line="276" w:lineRule="auto"/>
      </w:pPr>
    </w:p>
    <w:p w14:paraId="01A8CCC0" w14:textId="5F4A4654" w:rsidR="00D440F5" w:rsidRDefault="00234375" w:rsidP="003408CB">
      <w:pPr>
        <w:pStyle w:val="Zkladntext31"/>
        <w:tabs>
          <w:tab w:val="left" w:pos="4253"/>
        </w:tabs>
        <w:spacing w:line="276" w:lineRule="auto"/>
      </w:pPr>
      <w:r>
        <w:t>Žilina</w:t>
      </w:r>
      <w:r w:rsidR="003408CB">
        <w:t xml:space="preserve">, </w:t>
      </w:r>
      <w:r>
        <w:t>4</w:t>
      </w:r>
      <w:r w:rsidR="003408CB">
        <w:t xml:space="preserve">. </w:t>
      </w:r>
      <w:r>
        <w:t>marca</w:t>
      </w:r>
      <w:r w:rsidR="003408CB">
        <w:t xml:space="preserve"> 2024 – </w:t>
      </w:r>
      <w:r w:rsidRPr="00234375">
        <w:rPr>
          <w:b/>
          <w:bCs/>
        </w:rPr>
        <w:t>Medzinárodná stavebná skupina HSF System, ktorá je súčasťou holdingu PURPOSIA Group, sa aktívne zapojila do podávania správ o udržateľnosti ESG podľa noriem EÚ. V tomto roku plánuje vlastné strešné fotovoltaické elektrárne alebo zaradenie elektrických vozidiel do vozového parku spoločnosti.</w:t>
      </w:r>
    </w:p>
    <w:p w14:paraId="1E04F78E" w14:textId="77777777" w:rsidR="00234375" w:rsidRDefault="00234375" w:rsidP="003408CB">
      <w:pPr>
        <w:pStyle w:val="Zkladntext31"/>
        <w:tabs>
          <w:tab w:val="left" w:pos="4253"/>
        </w:tabs>
        <w:spacing w:line="276" w:lineRule="auto"/>
      </w:pPr>
    </w:p>
    <w:p w14:paraId="0B56E289" w14:textId="568F8AB1" w:rsidR="00234375" w:rsidRDefault="00234375" w:rsidP="003408CB">
      <w:pPr>
        <w:pStyle w:val="Zkladntext31"/>
        <w:tabs>
          <w:tab w:val="left" w:pos="4253"/>
        </w:tabs>
        <w:spacing w:line="276" w:lineRule="auto"/>
        <w:rPr>
          <w:b/>
          <w:bCs/>
        </w:rPr>
      </w:pPr>
      <w:r w:rsidRPr="00234375">
        <w:t xml:space="preserve">Stavebná skupina HSF System sa v Českej republike a na Slovensku </w:t>
      </w:r>
      <w:r w:rsidR="00A074A4" w:rsidRPr="00234375">
        <w:t xml:space="preserve">zameriava </w:t>
      </w:r>
      <w:r w:rsidRPr="00234375">
        <w:t>nielen na ekologickú udržateľnosť stavieb, ktoré sama realizuje ako generálny dodávateľ, ale snaží sa prinášať „zelené“ riešenia aj do sídla svojej spoločnosti a vlastných developerských projektov</w:t>
      </w:r>
      <w:r w:rsidR="00B7077C">
        <w:t xml:space="preserve"> pod značkou ANTRACIT</w:t>
      </w:r>
      <w:r w:rsidRPr="00234375">
        <w:t xml:space="preserve">. </w:t>
      </w:r>
      <w:r w:rsidRPr="00234375">
        <w:rPr>
          <w:i/>
          <w:iCs/>
        </w:rPr>
        <w:t>„Udržateľná výstavba je jednou zo základných požiadaviek na spoluprácu zo strany investorov a my sa snažíme tieto požiadavky plniť. Preto sme okrem európskeho štandardu udržateľnej výstavby podľa BREEAM a certifikácie DGNB začali v našej stavebnej skupine podávať ESG reporting podľa nových noriem EÚ, aj keď zatiaľ nie je povinný,“</w:t>
      </w:r>
      <w:r w:rsidRPr="00234375">
        <w:t xml:space="preserve"> hovorí </w:t>
      </w:r>
      <w:r w:rsidRPr="00234375">
        <w:rPr>
          <w:b/>
          <w:bCs/>
        </w:rPr>
        <w:t>Tomáš Kosa, riaditeľ stavebnej skupiny HSF System.</w:t>
      </w:r>
    </w:p>
    <w:p w14:paraId="30FDE612" w14:textId="19A930CB" w:rsidR="00234375" w:rsidRDefault="00234375" w:rsidP="003408CB">
      <w:pPr>
        <w:pStyle w:val="Zkladntext31"/>
        <w:tabs>
          <w:tab w:val="left" w:pos="4253"/>
        </w:tabs>
        <w:spacing w:line="276" w:lineRule="auto"/>
        <w:rPr>
          <w:b/>
          <w:bCs/>
        </w:rPr>
      </w:pPr>
    </w:p>
    <w:p w14:paraId="386FAEEA" w14:textId="264D1F1F" w:rsidR="00234375" w:rsidRDefault="00234375" w:rsidP="00234375">
      <w:pPr>
        <w:pStyle w:val="Zkladntext31"/>
        <w:tabs>
          <w:tab w:val="left" w:pos="4253"/>
        </w:tabs>
        <w:spacing w:line="276" w:lineRule="auto"/>
        <w:rPr>
          <w:b/>
          <w:bCs/>
        </w:rPr>
      </w:pPr>
      <w:r w:rsidRPr="00234375">
        <w:t xml:space="preserve">V minulom roku si stavebná skupina HSF System dala vypočítať svoju uhlíkovú stopu podľa medzinárodného štandardu GHG Protocol. Celková uhlíková stopa spoločnosti za rok 2022 sa medziročne znížila o 8,2 %. Na základe tejto analýzy a dekarbonizačných odporúčaní spoločnosti ČSOB Advisory, a.s., bude stavebná skupina HSF System v roku 2024 realizovať niekoľko </w:t>
      </w:r>
      <w:r>
        <w:t>„</w:t>
      </w:r>
      <w:r w:rsidRPr="00234375">
        <w:t>zelených</w:t>
      </w:r>
      <w:r>
        <w:t>“</w:t>
      </w:r>
      <w:r w:rsidRPr="00234375">
        <w:t xml:space="preserve"> projektov v Českej republike a na Slovensku. </w:t>
      </w:r>
      <w:r w:rsidRPr="00234375">
        <w:rPr>
          <w:i/>
          <w:iCs/>
        </w:rPr>
        <w:t xml:space="preserve">„Budujeme fotovoltaické elektrárne na strechách budov v Ostrave a Žiline, kde máme centrálu. Časť energie chceme využiť na prevádzku nabíjacích staníc pre elektromobily, ktoré budú v budúcnosti vybudované v areáli. V najbližších rokoch plánujeme rozšíriť aj existujúci vozový park hybridných a elektrických vozidiel určených predovšetkým na krátke vzdialenosti,“ </w:t>
      </w:r>
      <w:r w:rsidRPr="00234375">
        <w:t xml:space="preserve">hovorí </w:t>
      </w:r>
      <w:r w:rsidRPr="00234375">
        <w:rPr>
          <w:b/>
          <w:bCs/>
        </w:rPr>
        <w:t>Tomáš Hess, obchodný riaditeľ stavebnej skupiny HSF System.</w:t>
      </w:r>
    </w:p>
    <w:p w14:paraId="2B754CCC" w14:textId="77777777" w:rsidR="00234375" w:rsidRDefault="00234375" w:rsidP="00234375">
      <w:pPr>
        <w:pStyle w:val="Zkladntext31"/>
        <w:tabs>
          <w:tab w:val="left" w:pos="4253"/>
        </w:tabs>
        <w:spacing w:line="276" w:lineRule="auto"/>
        <w:rPr>
          <w:b/>
          <w:bCs/>
        </w:rPr>
      </w:pPr>
    </w:p>
    <w:p w14:paraId="0CE52334" w14:textId="37EE2D52" w:rsidR="00234375" w:rsidRDefault="00234375" w:rsidP="00234375">
      <w:pPr>
        <w:pStyle w:val="Zkladntext31"/>
        <w:tabs>
          <w:tab w:val="left" w:pos="4253"/>
        </w:tabs>
        <w:spacing w:line="276" w:lineRule="auto"/>
      </w:pPr>
      <w:r>
        <w:t xml:space="preserve">V rámci vykazovania ESG musí byť spoločnosť aktívna aj v ďalších oblastiach, ako je starostlivosť o zamestnancov, vzťahy s komunitou, charita a filantropia. </w:t>
      </w:r>
      <w:r w:rsidRPr="00234375">
        <w:t xml:space="preserve">Spoločnosť HSF System podporuje rôzne organizácie alebo projekty v sociálnej oblasti, oblasti športu alebo zdravotníctva. </w:t>
      </w:r>
      <w:r>
        <w:t xml:space="preserve">V roku 2022 získala spoločnosť HSF System po druhýkrát vo svojej histórii Cenu hejtmana Moravskosliezskeho kraja za spoločensky zodpovedné aktivity. V roku 2023 získala spoločnosť aj absolútne víťazstvo v Národnej cene Českej republiky za spoločenskú zodpovednosť a trvalo udržateľný rozvoj v kategórii súkromný sektor. Jedno z najprestížnejších domácich ocenení udeľuje Ministerstvo priemyslu a obchodu v spolupráci s Radou kvality Českej republiky v súlade s Národnou politikou kvality Českej republiky. </w:t>
      </w:r>
    </w:p>
    <w:p w14:paraId="021D84E4" w14:textId="77777777" w:rsidR="00234375" w:rsidRDefault="00234375" w:rsidP="00234375">
      <w:pPr>
        <w:pStyle w:val="Zkladntext31"/>
        <w:tabs>
          <w:tab w:val="left" w:pos="4253"/>
        </w:tabs>
        <w:spacing w:line="276" w:lineRule="auto"/>
      </w:pPr>
    </w:p>
    <w:p w14:paraId="62CA56C9" w14:textId="3538B327" w:rsidR="00234375" w:rsidRDefault="00234375" w:rsidP="00234375">
      <w:pPr>
        <w:pStyle w:val="Zkladntext31"/>
        <w:tabs>
          <w:tab w:val="left" w:pos="4253"/>
        </w:tabs>
        <w:spacing w:line="276" w:lineRule="auto"/>
      </w:pPr>
      <w:r>
        <w:t xml:space="preserve">HSF System navyše patrí medzi najlepšie riadené spoločnosti v Českej republike, čo potvrdzuje aj ocenenie spoločnosti Deloitte v programe Czech Best Managed Companies pre najlepšie riadenú spoločnosť v Českej republike za rok 2023. Odborná porota prestížneho programu hodnotila u každej ocenenej spoločnosti štyri hlavné oblasti - firemnú stratégiu, manažérske a finančné výsledky, produktivitu a inovácie a firemnú kultúru. </w:t>
      </w:r>
      <w:r w:rsidRPr="00234375">
        <w:rPr>
          <w:i/>
          <w:iCs/>
        </w:rPr>
        <w:t xml:space="preserve">„Sme aktívni vo všetkých oblastiach, ktoré zahŕňa pojem ESG - environmentálna, sociálna a </w:t>
      </w:r>
      <w:r>
        <w:rPr>
          <w:i/>
          <w:iCs/>
        </w:rPr>
        <w:t>riadiaca</w:t>
      </w:r>
      <w:r w:rsidRPr="00234375">
        <w:rPr>
          <w:i/>
          <w:iCs/>
        </w:rPr>
        <w:t xml:space="preserve">, čo sa odráža tak v oceneniach, ktoré sme získali od rešpektovaných inštitúcií a organizácií, ako aj v našej každodennej prevádzkovej činnosti,“ </w:t>
      </w:r>
      <w:r>
        <w:t xml:space="preserve">dodáva </w:t>
      </w:r>
      <w:r w:rsidRPr="00234375">
        <w:rPr>
          <w:b/>
          <w:bCs/>
        </w:rPr>
        <w:t>Tomáš Hess.</w:t>
      </w:r>
    </w:p>
    <w:p w14:paraId="0770482C" w14:textId="77777777" w:rsidR="00234375" w:rsidRDefault="00234375" w:rsidP="00234375">
      <w:pPr>
        <w:pStyle w:val="Zkladntext31"/>
        <w:tabs>
          <w:tab w:val="left" w:pos="4253"/>
        </w:tabs>
        <w:spacing w:line="276" w:lineRule="auto"/>
      </w:pPr>
    </w:p>
    <w:p w14:paraId="4D844806" w14:textId="77777777" w:rsidR="00234375" w:rsidRDefault="00234375" w:rsidP="00234375">
      <w:pPr>
        <w:pStyle w:val="Zkladntext31"/>
        <w:tabs>
          <w:tab w:val="left" w:pos="4253"/>
        </w:tabs>
        <w:spacing w:line="276" w:lineRule="auto"/>
      </w:pPr>
    </w:p>
    <w:p w14:paraId="2F960E7E" w14:textId="77777777" w:rsidR="00234375" w:rsidRPr="00234375" w:rsidRDefault="00234375" w:rsidP="00234375">
      <w:pPr>
        <w:pStyle w:val="Zkladntext31"/>
        <w:tabs>
          <w:tab w:val="left" w:pos="4253"/>
        </w:tabs>
        <w:spacing w:line="276" w:lineRule="auto"/>
        <w:rPr>
          <w:b/>
          <w:bCs/>
        </w:rPr>
      </w:pPr>
    </w:p>
    <w:p w14:paraId="4123E509" w14:textId="77777777" w:rsidR="00D440F5" w:rsidRDefault="00D440F5" w:rsidP="003408CB">
      <w:pPr>
        <w:pStyle w:val="Zkladntext31"/>
        <w:tabs>
          <w:tab w:val="left" w:pos="4253"/>
        </w:tabs>
        <w:spacing w:line="276" w:lineRule="auto"/>
        <w:rPr>
          <w:b/>
          <w:bCs/>
        </w:rPr>
      </w:pPr>
    </w:p>
    <w:p w14:paraId="266A7741" w14:textId="77777777" w:rsidR="0060615B" w:rsidRDefault="00130671">
      <w:pPr>
        <w:pStyle w:val="Zkladntext31"/>
        <w:tabs>
          <w:tab w:val="left" w:pos="4253"/>
        </w:tabs>
        <w:spacing w:line="360" w:lineRule="auto"/>
      </w:pPr>
      <w:bookmarkStart w:id="0" w:name="_Hlk527979803"/>
      <w:r>
        <w:rPr>
          <w:sz w:val="18"/>
          <w:szCs w:val="18"/>
        </w:rPr>
        <w:t>-------------------------------------------------------------------------------------------------------------------------------------------------------</w:t>
      </w:r>
      <w:bookmarkEnd w:id="0"/>
    </w:p>
    <w:p w14:paraId="5D6DB42E" w14:textId="77777777" w:rsidR="0060615B" w:rsidRDefault="00130671">
      <w:pPr>
        <w:pStyle w:val="Zkladntext31"/>
        <w:tabs>
          <w:tab w:val="left" w:pos="4253"/>
        </w:tabs>
        <w:spacing w:line="276" w:lineRule="auto"/>
      </w:pPr>
      <w:r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>Stavebná skupina HSF System</w:t>
      </w:r>
    </w:p>
    <w:p w14:paraId="6A3D6000" w14:textId="0617FBCD" w:rsidR="003606E4" w:rsidRDefault="00130671" w:rsidP="002B2470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Medzinárodnú stavebnú skupinu HSF System tvorí česká stavebná </w:t>
      </w:r>
      <w:r w:rsidR="00F459EA">
        <w:rPr>
          <w:rFonts w:cs="Arial"/>
          <w:color w:val="auto"/>
          <w:sz w:val="18"/>
          <w:szCs w:val="18"/>
        </w:rPr>
        <w:t>spoločnosť</w:t>
      </w:r>
      <w:r>
        <w:rPr>
          <w:rFonts w:cs="Arial"/>
          <w:color w:val="auto"/>
          <w:sz w:val="18"/>
          <w:szCs w:val="18"/>
        </w:rPr>
        <w:t xml:space="preserve"> HSF System (vznikla v roku 2002) so sídlom v Ostrave a slovenská stavebná spoločnosť HSF System SK (vznikla v roku 2010) so sídlom v Žiline. Stavebná skupina HSF System má ďalšie pobočky v Prahe, Brne, Plzni, Bratislave</w:t>
      </w:r>
      <w:r w:rsidR="003606E4">
        <w:rPr>
          <w:rFonts w:cs="Arial"/>
          <w:color w:val="auto"/>
          <w:sz w:val="18"/>
          <w:szCs w:val="18"/>
        </w:rPr>
        <w:t xml:space="preserve">, </w:t>
      </w:r>
      <w:r>
        <w:rPr>
          <w:rFonts w:cs="Arial"/>
          <w:color w:val="auto"/>
          <w:sz w:val="18"/>
          <w:szCs w:val="18"/>
        </w:rPr>
        <w:t>Prešove</w:t>
      </w:r>
      <w:r w:rsidR="003606E4">
        <w:rPr>
          <w:rFonts w:cs="Arial"/>
          <w:color w:val="auto"/>
          <w:sz w:val="18"/>
          <w:szCs w:val="18"/>
        </w:rPr>
        <w:t xml:space="preserve"> a Nitre</w:t>
      </w:r>
      <w:r>
        <w:rPr>
          <w:rFonts w:cs="Arial"/>
          <w:color w:val="auto"/>
          <w:sz w:val="18"/>
          <w:szCs w:val="18"/>
        </w:rPr>
        <w:t xml:space="preserve">. Zameriava sa na generálne dodávky stavieb a realizuje kompletné strešné a fasádne plášte moderných objektov vrátane ich rekonštrukcií. </w:t>
      </w:r>
      <w:r w:rsidR="003606E4" w:rsidRPr="003606E4">
        <w:rPr>
          <w:rFonts w:cs="Arial"/>
          <w:color w:val="auto"/>
          <w:sz w:val="18"/>
          <w:szCs w:val="18"/>
        </w:rPr>
        <w:t xml:space="preserve">Od roku 2023 </w:t>
      </w:r>
      <w:r w:rsidR="003606E4">
        <w:rPr>
          <w:rFonts w:cs="Arial"/>
          <w:color w:val="auto"/>
          <w:sz w:val="18"/>
          <w:szCs w:val="18"/>
        </w:rPr>
        <w:t>sú</w:t>
      </w:r>
      <w:r w:rsidR="003606E4" w:rsidRPr="003606E4">
        <w:rPr>
          <w:rFonts w:cs="Arial"/>
          <w:color w:val="auto"/>
          <w:sz w:val="18"/>
          <w:szCs w:val="18"/>
        </w:rPr>
        <w:t xml:space="preserve"> súčasťou stavebného holdingu</w:t>
      </w:r>
      <w:r w:rsidR="003606E4">
        <w:rPr>
          <w:rFonts w:cs="Arial"/>
          <w:color w:val="auto"/>
          <w:sz w:val="18"/>
          <w:szCs w:val="18"/>
        </w:rPr>
        <w:t xml:space="preserve"> </w:t>
      </w:r>
      <w:r w:rsidR="003606E4" w:rsidRPr="003606E4">
        <w:rPr>
          <w:rFonts w:cs="Arial"/>
          <w:color w:val="auto"/>
          <w:sz w:val="18"/>
          <w:szCs w:val="18"/>
        </w:rPr>
        <w:t>PURPOSIA Group.</w:t>
      </w:r>
      <w:r w:rsidR="003606E4">
        <w:rPr>
          <w:rFonts w:cs="Arial"/>
          <w:color w:val="auto"/>
          <w:sz w:val="18"/>
          <w:szCs w:val="18"/>
        </w:rPr>
        <w:t xml:space="preserve"> </w:t>
      </w:r>
      <w:r w:rsidR="002B2470" w:rsidRPr="002B2470">
        <w:rPr>
          <w:rFonts w:cs="Arial"/>
          <w:color w:val="auto"/>
          <w:sz w:val="18"/>
          <w:szCs w:val="18"/>
        </w:rPr>
        <w:t>Stavebná spoločnosť HSF System získala absolútne víťazstvo v Národnej cene Českej republiky za spoločenskú zodpovednosť a trvalo udržateľný rozvoj v kategórii Súkromný sektor za rok 2023 a je tiež držiteľom Ceny hejtmana MS kraja za spoločenskú zodpovednosť za rok 2022 v kategórii firiem do 250 zamestnancov. V hodnotení Nadácie pre rozvoj architektúry a stavebníctva RABF za roky 2018 - 2022 sa HSF System a.s. umiestnila na 10. mieste spomedzi 1235 hodnotených stavebných spoločností v Českej republike.</w:t>
      </w:r>
      <w:r w:rsidR="002B2470">
        <w:rPr>
          <w:rFonts w:cs="Arial"/>
          <w:color w:val="auto"/>
          <w:sz w:val="18"/>
          <w:szCs w:val="18"/>
        </w:rPr>
        <w:t xml:space="preserve"> </w:t>
      </w:r>
      <w:r>
        <w:rPr>
          <w:rFonts w:cs="Arial"/>
          <w:color w:val="auto"/>
          <w:sz w:val="18"/>
          <w:szCs w:val="18"/>
        </w:rPr>
        <w:t>Spoločnosť HSF System získala tiež prestížny titul Stavba roka 2020. Riaditeľ spoločnosti Jan Hasík je držiteľom titulu EY Podnikateľ roka 2016</w:t>
      </w:r>
      <w:r w:rsidR="003606E4">
        <w:rPr>
          <w:rFonts w:cs="Arial"/>
          <w:color w:val="auto"/>
          <w:sz w:val="18"/>
          <w:szCs w:val="18"/>
        </w:rPr>
        <w:t xml:space="preserve"> a 2023</w:t>
      </w:r>
      <w:r>
        <w:rPr>
          <w:rFonts w:cs="Arial"/>
          <w:color w:val="auto"/>
          <w:sz w:val="18"/>
          <w:szCs w:val="18"/>
        </w:rPr>
        <w:t xml:space="preserve"> Moravskosliezskeho kraja. </w:t>
      </w:r>
      <w:r w:rsidR="003606E4" w:rsidRPr="003606E4">
        <w:rPr>
          <w:rFonts w:cs="Arial"/>
          <w:color w:val="auto"/>
          <w:sz w:val="18"/>
          <w:szCs w:val="18"/>
        </w:rPr>
        <w:t>Slovenská spoločnosť HSF System SK sa opakovane umiestnila v rebríčkoch TREND Top 100 a Eurostav medzi poprednými stavebnými firmami na Slovensku. Tomáš Kosa, konateľ spoločnosti HSF System SK, sa dostal medzi šesť finalistov prestížneho ocenenia EY Podnikateľ roka 2022 na Slovensku.</w:t>
      </w:r>
    </w:p>
    <w:p w14:paraId="34AA95E9" w14:textId="77777777" w:rsidR="003606E4" w:rsidRDefault="003606E4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0955EA55" w14:textId="77777777" w:rsidR="0060615B" w:rsidRDefault="00130671">
      <w:pPr>
        <w:pStyle w:val="Zkladntext3"/>
        <w:tabs>
          <w:tab w:val="left" w:pos="426"/>
        </w:tabs>
        <w:spacing w:line="276" w:lineRule="auto"/>
      </w:pPr>
      <w:r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400B6432" w14:textId="77777777" w:rsidR="0060615B" w:rsidRDefault="00130671">
      <w:r>
        <w:rPr>
          <w:rFonts w:ascii="Arial" w:hAnsi="Arial"/>
          <w:b/>
          <w:bCs/>
          <w:sz w:val="18"/>
          <w:szCs w:val="18"/>
        </w:rPr>
        <w:t xml:space="preserve">Kontakt pre médiá: </w:t>
      </w:r>
    </w:p>
    <w:p w14:paraId="100F972D" w14:textId="77777777" w:rsidR="0060615B" w:rsidRDefault="00130671">
      <w:r>
        <w:rPr>
          <w:rFonts w:ascii="Arial" w:hAnsi="Arial"/>
          <w:sz w:val="18"/>
          <w:szCs w:val="18"/>
        </w:rPr>
        <w:t xml:space="preserve">Lukáš Klapil, Crest Communications Ostrava, Mob.: +420 603 824 194, E-mail: </w:t>
      </w:r>
      <w:r>
        <w:rPr>
          <w:rFonts w:ascii="Arial" w:hAnsi="Arial"/>
          <w:color w:val="0000FF"/>
          <w:sz w:val="18"/>
          <w:szCs w:val="18"/>
          <w:u w:val="single" w:color="0000FF"/>
        </w:rPr>
        <w:t>klapil@crestmorava.cz</w:t>
      </w:r>
    </w:p>
    <w:sectPr w:rsidR="0060615B">
      <w:headerReference w:type="default" r:id="rId7"/>
      <w:pgSz w:w="11906" w:h="16838"/>
      <w:pgMar w:top="1917" w:right="1417" w:bottom="284" w:left="1417" w:header="56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119F" w14:textId="77777777" w:rsidR="00A3771A" w:rsidRDefault="00A3771A">
      <w:r>
        <w:separator/>
      </w:r>
    </w:p>
  </w:endnote>
  <w:endnote w:type="continuationSeparator" w:id="0">
    <w:p w14:paraId="1F982A5B" w14:textId="77777777" w:rsidR="00A3771A" w:rsidRDefault="00A3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741D" w14:textId="77777777" w:rsidR="00A3771A" w:rsidRDefault="00A3771A">
      <w:r>
        <w:separator/>
      </w:r>
    </w:p>
  </w:footnote>
  <w:footnote w:type="continuationSeparator" w:id="0">
    <w:p w14:paraId="3BB4E084" w14:textId="77777777" w:rsidR="00A3771A" w:rsidRDefault="00A3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9CBF" w14:textId="4D84FF01" w:rsidR="0060615B" w:rsidRDefault="00B82309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A0D8A05" wp14:editId="1E3D47CD">
          <wp:simplePos x="0" y="0"/>
          <wp:positionH relativeFrom="margin">
            <wp:posOffset>4678045</wp:posOffset>
          </wp:positionH>
          <wp:positionV relativeFrom="margin">
            <wp:posOffset>-895985</wp:posOffset>
          </wp:positionV>
          <wp:extent cx="1066800" cy="791845"/>
          <wp:effectExtent l="0" t="0" r="0" b="8255"/>
          <wp:wrapSquare wrapText="bothSides"/>
          <wp:docPr id="24452053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20535" name="Obrázek 2445205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B7F651" w14:textId="77777777" w:rsidR="0060615B" w:rsidRDefault="0060615B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D7184B4" w14:textId="665255A3" w:rsidR="0060615B" w:rsidRDefault="0060615B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76FCB565" w14:textId="2B1486D2" w:rsidR="0060615B" w:rsidRDefault="00130671">
    <w:pPr>
      <w:pStyle w:val="pivovaradresa"/>
      <w:tabs>
        <w:tab w:val="clear" w:pos="2552"/>
        <w:tab w:val="clear" w:pos="5245"/>
      </w:tabs>
      <w:jc w:val="left"/>
    </w:pPr>
    <w:r>
      <w:rPr>
        <w:b/>
        <w:bCs/>
        <w:color w:val="auto"/>
        <w:sz w:val="20"/>
        <w:szCs w:val="20"/>
      </w:rPr>
      <w:t>TLAČOVÁ SPRÁVA</w:t>
    </w:r>
    <w:r>
      <w:rPr>
        <w:b/>
        <w:bCs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5B"/>
    <w:rsid w:val="00017E89"/>
    <w:rsid w:val="000207CD"/>
    <w:rsid w:val="0008108A"/>
    <w:rsid w:val="00130671"/>
    <w:rsid w:val="001900FD"/>
    <w:rsid w:val="001A08DA"/>
    <w:rsid w:val="001E4D96"/>
    <w:rsid w:val="00210E6D"/>
    <w:rsid w:val="002110E7"/>
    <w:rsid w:val="00234375"/>
    <w:rsid w:val="00284EB5"/>
    <w:rsid w:val="002B2470"/>
    <w:rsid w:val="00304205"/>
    <w:rsid w:val="003408CB"/>
    <w:rsid w:val="00342D7A"/>
    <w:rsid w:val="00347C8B"/>
    <w:rsid w:val="003606E4"/>
    <w:rsid w:val="00373EFB"/>
    <w:rsid w:val="00405CC5"/>
    <w:rsid w:val="00592DDF"/>
    <w:rsid w:val="005A0064"/>
    <w:rsid w:val="00604ED4"/>
    <w:rsid w:val="0060615B"/>
    <w:rsid w:val="00637A4B"/>
    <w:rsid w:val="00642D82"/>
    <w:rsid w:val="006773A0"/>
    <w:rsid w:val="00680B06"/>
    <w:rsid w:val="00681948"/>
    <w:rsid w:val="006D21E9"/>
    <w:rsid w:val="007E4934"/>
    <w:rsid w:val="007E4CBF"/>
    <w:rsid w:val="00847344"/>
    <w:rsid w:val="00897D40"/>
    <w:rsid w:val="0090202E"/>
    <w:rsid w:val="00921B22"/>
    <w:rsid w:val="00922F94"/>
    <w:rsid w:val="00954DE6"/>
    <w:rsid w:val="00995026"/>
    <w:rsid w:val="009D5E6D"/>
    <w:rsid w:val="00A074A4"/>
    <w:rsid w:val="00A226B0"/>
    <w:rsid w:val="00A3771A"/>
    <w:rsid w:val="00A453A8"/>
    <w:rsid w:val="00A46449"/>
    <w:rsid w:val="00A90A56"/>
    <w:rsid w:val="00AC0899"/>
    <w:rsid w:val="00B0613C"/>
    <w:rsid w:val="00B7077C"/>
    <w:rsid w:val="00B82309"/>
    <w:rsid w:val="00BA6695"/>
    <w:rsid w:val="00BB29CA"/>
    <w:rsid w:val="00C5264B"/>
    <w:rsid w:val="00CE624C"/>
    <w:rsid w:val="00CF465F"/>
    <w:rsid w:val="00D440F5"/>
    <w:rsid w:val="00D94920"/>
    <w:rsid w:val="00DB1B3C"/>
    <w:rsid w:val="00E117C3"/>
    <w:rsid w:val="00E66D5D"/>
    <w:rsid w:val="00E71F50"/>
    <w:rsid w:val="00E82CAF"/>
    <w:rsid w:val="00E85C30"/>
    <w:rsid w:val="00ED5D0B"/>
    <w:rsid w:val="00F14806"/>
    <w:rsid w:val="00F26664"/>
    <w:rsid w:val="00F459EA"/>
    <w:rsid w:val="00F60C86"/>
    <w:rsid w:val="00F92935"/>
    <w:rsid w:val="00FC0ACD"/>
    <w:rsid w:val="00FC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EC83F"/>
  <w15:docId w15:val="{FB9B74C5-8433-4CFA-A95E-CFBD7390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sk-SK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character" w:customStyle="1" w:styleId="ZhlavChar">
    <w:name w:val="Záhlaví Char"/>
    <w:link w:val="Zhlav"/>
    <w:uiPriority w:val="99"/>
    <w:qFormat/>
    <w:rsid w:val="00744C50"/>
    <w:rPr>
      <w:rFonts w:cs="Arial Unicode MS"/>
      <w:color w:val="000000"/>
      <w:sz w:val="24"/>
      <w:szCs w:val="24"/>
      <w:u w:val="none" w:color="000000"/>
    </w:rPr>
  </w:style>
  <w:style w:type="character" w:customStyle="1" w:styleId="ZpatChar">
    <w:name w:val="Zápatí Char"/>
    <w:link w:val="Zpat"/>
    <w:uiPriority w:val="99"/>
    <w:qFormat/>
    <w:rsid w:val="00744C50"/>
    <w:rPr>
      <w:rFonts w:cs="Arial Unicode MS"/>
      <w:color w:val="000000"/>
      <w:sz w:val="24"/>
      <w:szCs w:val="24"/>
      <w:u w:val="none" w:color="000000"/>
    </w:rPr>
  </w:style>
  <w:style w:type="character" w:customStyle="1" w:styleId="Zkladntext3Char">
    <w:name w:val="Základní text 3 Char"/>
    <w:link w:val="Zkladntext3"/>
    <w:qFormat/>
    <w:rsid w:val="007423D9"/>
    <w:rPr>
      <w:rFonts w:ascii="Arial" w:hAnsi="Arial"/>
      <w:color w:val="000000"/>
      <w:sz w:val="22"/>
      <w:szCs w:val="22"/>
      <w:u w:val="none" w:color="000000"/>
      <w:lang w:bidi="ar-SA"/>
    </w:rPr>
  </w:style>
  <w:style w:type="character" w:customStyle="1" w:styleId="TextbublinyChar">
    <w:name w:val="Text bubliny Char"/>
    <w:link w:val="Textbubliny"/>
    <w:uiPriority w:val="99"/>
    <w:semiHidden/>
    <w:qFormat/>
    <w:rsid w:val="00D37AC5"/>
    <w:rPr>
      <w:rFonts w:ascii="Segoe UI" w:hAnsi="Segoe UI" w:cs="Segoe UI"/>
      <w:color w:val="000000"/>
      <w:sz w:val="18"/>
      <w:szCs w:val="18"/>
      <w:u w:val="none" w:color="000000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color w:val="000000"/>
      <w:u w:val="none" w:color="000000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BA0A55"/>
    <w:rPr>
      <w:rFonts w:cs="Arial Unicode MS"/>
      <w:b/>
      <w:bCs/>
      <w:color w:val="000000"/>
      <w:u w:val="none" w:color="000000"/>
    </w:rPr>
  </w:style>
  <w:style w:type="character" w:customStyle="1" w:styleId="Nevyeenzmnka1">
    <w:name w:val="Nevyřešená zmínka1"/>
    <w:uiPriority w:val="99"/>
    <w:semiHidden/>
    <w:unhideWhenUsed/>
    <w:qFormat/>
    <w:rsid w:val="000E0EA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111F0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pivovaradresa">
    <w:name w:val="pivovar_adresa"/>
    <w:qFormat/>
    <w:pP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</w:rPr>
  </w:style>
  <w:style w:type="paragraph" w:customStyle="1" w:styleId="Hlavikaapta">
    <w:name w:val="Hlavička a päta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Zkladntext3">
    <w:name w:val="Body Text 3"/>
    <w:link w:val="Zkladntext3Char"/>
    <w:qFormat/>
    <w:pP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customStyle="1" w:styleId="Hlavikaapta0">
    <w:name w:val="Hlavička a päta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37AC5"/>
    <w:rPr>
      <w:rFonts w:ascii="Segoe UI" w:hAnsi="Segoe UI" w:cs="Times New Roman"/>
      <w:sz w:val="18"/>
      <w:szCs w:val="18"/>
      <w:lang w:eastAsia="x-none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sz w:val="20"/>
      <w:szCs w:val="20"/>
      <w:lang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A0A55"/>
    <w:rPr>
      <w:b/>
      <w:bCs/>
    </w:rPr>
  </w:style>
  <w:style w:type="paragraph" w:customStyle="1" w:styleId="Zkladntext31">
    <w:name w:val="Základní text 31"/>
    <w:qFormat/>
    <w:rsid w:val="00D33051"/>
    <w:pPr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paragraph" w:styleId="Revize">
    <w:name w:val="Revision"/>
    <w:uiPriority w:val="99"/>
    <w:semiHidden/>
    <w:qFormat/>
    <w:rsid w:val="00AF37BC"/>
    <w:rPr>
      <w:rFonts w:cs="Arial Unicode MS"/>
      <w:color w:val="000000"/>
      <w:sz w:val="24"/>
      <w:szCs w:val="24"/>
      <w:u w:color="00000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4B32C-F1EB-4108-9E03-3BE2BA79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HSF System</dc:creator>
  <cp:lastModifiedBy>Lukas</cp:lastModifiedBy>
  <cp:revision>5</cp:revision>
  <dcterms:created xsi:type="dcterms:W3CDTF">2024-03-04T08:15:00Z</dcterms:created>
  <dcterms:modified xsi:type="dcterms:W3CDTF">2024-03-04T09:50:00Z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2023-02-24T07:28:00Z</dcterms:created>
  <dc:creator>HSF System</dc:creator>
  <dc:description/>
  <dc:language>sk-SK</dc:language>
  <cp:lastModifiedBy/>
  <cp:lastPrinted>2022-10-26T09:21:00Z</cp:lastPrinted>
  <dcterms:modified xsi:type="dcterms:W3CDTF">2023-02-26T20:14:25Z</dcterms:modified>
  <cp:revision>9</cp:revision>
  <dc:subject/>
  <dc:title/>
</cp:coreProperties>
</file>